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40"/>
      </w:pPr>
      <w:r>
        <w:rPr>
          <w:rFonts w:ascii="Calibri" w:hAnsi="Calibri" w:cs="Calibri"/>
          <w:b/>
          <w:i w:val="0"/>
          <w:color w:val="B5573B"/>
          <w:sz w:val="18"/>
          <w:spacing w:val="30"/>
        </w:rPr>
        <w:t>A MY PORTUGAL MOVE CHECKLIST</w:t>
      </w:r>
    </w:p>
    <w:p>
      <w:pPr>
        <w:spacing w:after="40"/>
      </w:pPr>
      <w:r>
        <w:rPr>
          <w:rFonts w:ascii="Palatino Linotype" w:hAnsi="Palatino Linotype" w:cs="Palatino Linotype"/>
          <w:b/>
          <w:i w:val="0"/>
          <w:color w:val="1A2B56"/>
          <w:sz w:val="52"/>
        </w:rPr>
        <w:t>12-Month and First 30 Days Checklists</w:t>
      </w:r>
    </w:p>
    <w:p>
      <w:pPr>
        <w:spacing w:after="160"/>
      </w:pPr>
      <w:r>
        <w:rPr>
          <w:rFonts w:ascii="Palatino Linotype" w:hAnsi="Palatino Linotype" w:cs="Palatino Linotype"/>
          <w:b w:val="0"/>
          <w:i/>
          <w:color w:val="6E6A63"/>
          <w:sz w:val="26"/>
        </w:rPr>
        <w:t>The long runway, then the first month on the ground, in order.</w:t>
      </w:r>
    </w:p>
    <w:p>
      <w:pPr>
        <w:spacing w:before="40" w:after="160"/>
        <w:pBdr>
          <w:bottom w:val="single" w:sz="12" w:space="2" w:color="B5573B"/>
        </w:pBdr>
      </w:pPr>
    </w:p>
    <w:p>
      <w:pPr>
        <w:spacing w:after="120"/>
      </w:pPr>
      <w:r>
        <w:rPr>
          <w:rFonts w:ascii="Calibri" w:hAnsi="Calibri" w:cs="Calibri"/>
          <w:b w:val="0"/>
          <w:i w:val="0"/>
          <w:color w:val="2B2B2B"/>
          <w:sz w:val="21"/>
        </w:rPr>
        <w:t>Two checklists. The first covers the year before you go, so nothing important gets left to the last minute. The second covers your first thirty days in Portugal, when everything feels new at once. Tick as you go and note the date.</w:t>
      </w:r>
    </w:p>
    <w:p>
      <w:pPr>
        <w:keepNext/>
        <w:spacing w:before="240" w:after="80"/>
      </w:pPr>
      <w:r>
        <w:rPr>
          <w:rFonts w:ascii="Palatino Linotype" w:hAnsi="Palatino Linotype" w:cs="Palatino Linotype"/>
          <w:b/>
          <w:i w:val="0"/>
          <w:color w:val="1A2B56"/>
          <w:sz w:val="30"/>
        </w:rPr>
        <w:t>The 12-month countdown</w:t>
      </w:r>
    </w:p>
    <w:p>
      <w:pPr>
        <w:keepNext/>
        <w:spacing w:before="160" w:after="60"/>
      </w:pPr>
      <w:r>
        <w:rPr>
          <w:rFonts w:ascii="Palatino Linotype" w:hAnsi="Palatino Linotype" w:cs="Palatino Linotype"/>
          <w:b/>
          <w:i w:val="0"/>
          <w:color w:val="1A2B56"/>
          <w:sz w:val="24"/>
        </w:rPr>
        <w:t>12 to 9 months before</w:t>
      </w:r>
    </w:p>
    <w:tbl>
      <w:tblPr>
        <w:tblW w:type="auto" w:w="0"/>
        <w:jc w:val="left"/>
        <w:tblLook w:firstColumn="1" w:firstRow="1" w:lastColumn="0" w:lastRow="0" w:noHBand="0" w:noVBand="1" w:val="04A0"/>
        <w:tblBorders>
          <w:top w:val="single" w:sz="4" w:space="0" w:color="C9C3B8"/>
          <w:left w:val="single" w:sz="4" w:space="0" w:color="C9C3B8"/>
          <w:bottom w:val="single" w:sz="4" w:space="0" w:color="C9C3B8"/>
          <w:right w:val="single" w:sz="4" w:space="0" w:color="C9C3B8"/>
          <w:insideH w:val="single" w:sz="4" w:space="0" w:color="C9C3B8"/>
          <w:insideV w:val="single" w:sz="4" w:space="0" w:color="C9C3B8"/>
        </w:tblBorders>
      </w:tblPr>
      <w:tblGrid>
        <w:gridCol w:w="3213"/>
        <w:gridCol w:w="3213"/>
        <w:gridCol w:w="3213"/>
      </w:tblGrid>
      <w:tr>
        <w:tc>
          <w:tcPr>
            <w:tcW w:type="dxa" w:w="907"/>
            <w:shd w:val="clear" w:color="auto" w:fill="1A2B56"/>
          </w:tcPr>
          <w:p>
            <w:r/>
            <w:r>
              <w:rPr>
                <w:rFonts w:ascii="Calibri" w:hAnsi="Calibri" w:cs="Calibri"/>
                <w:b/>
                <w:i w:val="0"/>
                <w:color w:val="FFFFFF"/>
                <w:sz w:val="19"/>
              </w:rPr>
              <w:t>Done</w:t>
            </w:r>
          </w:p>
        </w:tc>
        <w:tc>
          <w:tcPr>
            <w:tcW w:type="dxa" w:w="6804"/>
            <w:shd w:val="clear" w:color="auto" w:fill="1A2B56"/>
          </w:tcPr>
          <w:p>
            <w:r/>
            <w:r>
              <w:rPr>
                <w:rFonts w:ascii="Calibri" w:hAnsi="Calibri" w:cs="Calibri"/>
                <w:b/>
                <w:i w:val="0"/>
                <w:color w:val="FFFFFF"/>
                <w:sz w:val="19"/>
              </w:rPr>
              <w:t>Task</w:t>
            </w:r>
          </w:p>
        </w:tc>
        <w:tc>
          <w:tcPr>
            <w:tcW w:type="dxa" w:w="1927"/>
            <w:shd w:val="clear" w:color="auto" w:fill="1A2B56"/>
          </w:tcPr>
          <w:p>
            <w:r/>
            <w:r>
              <w:rPr>
                <w:rFonts w:ascii="Calibri" w:hAnsi="Calibri" w:cs="Calibri"/>
                <w:b/>
                <w:i w:val="0"/>
                <w:color w:val="FFFFFF"/>
                <w:sz w:val="19"/>
              </w:rPr>
              <w:t>Date</w:t>
            </w:r>
          </w:p>
        </w:tc>
      </w:tr>
      <w:tr>
        <w:tc>
          <w:tcPr>
            <w:tcW w:type="dxa" w:w="907"/>
          </w:tcPr>
          <w:p>
            <w:r/>
            <w:r>
              <w:rPr>
                <w:rFonts w:ascii="Calibri" w:hAnsi="Calibri" w:cs="Calibri"/>
                <w:b w:val="0"/>
                <w:i w:val="0"/>
                <w:color w:val="2B2B2B"/>
                <w:sz w:val="20"/>
              </w:rPr>
              <w:t>☐</w:t>
            </w:r>
          </w:p>
        </w:tc>
        <w:tc>
          <w:tcPr>
            <w:tcW w:type="dxa" w:w="6804"/>
          </w:tcPr>
          <w:p>
            <w:r/>
            <w:r>
              <w:rPr>
                <w:rFonts w:ascii="Calibri" w:hAnsi="Calibri" w:cs="Calibri"/>
                <w:b w:val="0"/>
                <w:i w:val="0"/>
                <w:color w:val="2B2B2B"/>
                <w:sz w:val="20"/>
              </w:rPr>
              <w:t>Choose your visa route and confirm you meet it</w:t>
            </w:r>
          </w:p>
        </w:tc>
        <w:tc>
          <w:tcPr>
            <w:tcW w:type="dxa" w:w="1927"/>
          </w:tcPr>
          <w:p>
            <w:pPr>
              <w:spacing w:after="120"/>
            </w:pPr>
            <w:r/>
            <w:r>
              <w:rPr>
                <w:rFonts w:ascii="Calibri" w:hAnsi="Calibri" w:cs="Calibri"/>
                <w:b w:val="0"/>
                <w:i w:val="0"/>
                <w:color w:val="2B2B2B"/>
                <w:sz w:val="20"/>
              </w:rPr>
            </w:r>
          </w:p>
        </w:tc>
      </w:tr>
      <w:tr>
        <w:tc>
          <w:tcPr>
            <w:tcW w:type="dxa" w:w="907"/>
          </w:tcPr>
          <w:p>
            <w:r/>
            <w:r>
              <w:rPr>
                <w:rFonts w:ascii="Calibri" w:hAnsi="Calibri" w:cs="Calibri"/>
                <w:b w:val="0"/>
                <w:i w:val="0"/>
                <w:color w:val="2B2B2B"/>
                <w:sz w:val="20"/>
              </w:rPr>
              <w:t>☐</w:t>
            </w:r>
          </w:p>
        </w:tc>
        <w:tc>
          <w:tcPr>
            <w:tcW w:type="dxa" w:w="6804"/>
          </w:tcPr>
          <w:p>
            <w:r/>
            <w:r>
              <w:rPr>
                <w:rFonts w:ascii="Calibri" w:hAnsi="Calibri" w:cs="Calibri"/>
                <w:b w:val="0"/>
                <w:i w:val="0"/>
                <w:color w:val="2B2B2B"/>
                <w:sz w:val="20"/>
              </w:rPr>
              <w:t>Start saving towards your buffer, on top of the visa threshold</w:t>
            </w:r>
          </w:p>
        </w:tc>
        <w:tc>
          <w:tcPr>
            <w:tcW w:type="dxa" w:w="1927"/>
          </w:tcPr>
          <w:p>
            <w:pPr>
              <w:spacing w:after="120"/>
            </w:pPr>
            <w:r/>
            <w:r>
              <w:rPr>
                <w:rFonts w:ascii="Calibri" w:hAnsi="Calibri" w:cs="Calibri"/>
                <w:b w:val="0"/>
                <w:i w:val="0"/>
                <w:color w:val="2B2B2B"/>
                <w:sz w:val="20"/>
              </w:rPr>
            </w:r>
          </w:p>
        </w:tc>
      </w:tr>
      <w:tr>
        <w:tc>
          <w:tcPr>
            <w:tcW w:type="dxa" w:w="907"/>
          </w:tcPr>
          <w:p>
            <w:r/>
            <w:r>
              <w:rPr>
                <w:rFonts w:ascii="Calibri" w:hAnsi="Calibri" w:cs="Calibri"/>
                <w:b w:val="0"/>
                <w:i w:val="0"/>
                <w:color w:val="2B2B2B"/>
                <w:sz w:val="20"/>
              </w:rPr>
              <w:t>☐</w:t>
            </w:r>
          </w:p>
        </w:tc>
        <w:tc>
          <w:tcPr>
            <w:tcW w:type="dxa" w:w="6804"/>
          </w:tcPr>
          <w:p>
            <w:r/>
            <w:r>
              <w:rPr>
                <w:rFonts w:ascii="Calibri" w:hAnsi="Calibri" w:cs="Calibri"/>
                <w:b w:val="0"/>
                <w:i w:val="0"/>
                <w:color w:val="2B2B2B"/>
                <w:sz w:val="20"/>
              </w:rPr>
              <w:t>Shortlist regions and plan a scouting visit</w:t>
            </w:r>
          </w:p>
        </w:tc>
        <w:tc>
          <w:tcPr>
            <w:tcW w:type="dxa" w:w="1927"/>
          </w:tcPr>
          <w:p>
            <w:pPr>
              <w:spacing w:after="120"/>
            </w:pPr>
            <w:r/>
            <w:r>
              <w:rPr>
                <w:rFonts w:ascii="Calibri" w:hAnsi="Calibri" w:cs="Calibri"/>
                <w:b w:val="0"/>
                <w:i w:val="0"/>
                <w:color w:val="2B2B2B"/>
                <w:sz w:val="20"/>
              </w:rPr>
            </w:r>
          </w:p>
        </w:tc>
      </w:tr>
      <w:tr>
        <w:tc>
          <w:tcPr>
            <w:tcW w:type="dxa" w:w="907"/>
          </w:tcPr>
          <w:p>
            <w:r/>
            <w:r>
              <w:rPr>
                <w:rFonts w:ascii="Calibri" w:hAnsi="Calibri" w:cs="Calibri"/>
                <w:b w:val="0"/>
                <w:i w:val="0"/>
                <w:color w:val="2B2B2B"/>
                <w:sz w:val="20"/>
              </w:rPr>
              <w:t>☐</w:t>
            </w:r>
          </w:p>
        </w:tc>
        <w:tc>
          <w:tcPr>
            <w:tcW w:type="dxa" w:w="6804"/>
          </w:tcPr>
          <w:p>
            <w:r/>
            <w:r>
              <w:rPr>
                <w:rFonts w:ascii="Calibri" w:hAnsi="Calibri" w:cs="Calibri"/>
                <w:b w:val="0"/>
                <w:i w:val="0"/>
                <w:color w:val="2B2B2B"/>
                <w:sz w:val="20"/>
              </w:rPr>
              <w:t>Begin learning basic Portuguese</w:t>
            </w:r>
          </w:p>
        </w:tc>
        <w:tc>
          <w:tcPr>
            <w:tcW w:type="dxa" w:w="1927"/>
          </w:tcPr>
          <w:p>
            <w:pPr>
              <w:spacing w:after="120"/>
            </w:pPr>
            <w:r/>
            <w:r>
              <w:rPr>
                <w:rFonts w:ascii="Calibri" w:hAnsi="Calibri" w:cs="Calibri"/>
                <w:b w:val="0"/>
                <w:i w:val="0"/>
                <w:color w:val="2B2B2B"/>
                <w:sz w:val="20"/>
              </w:rPr>
            </w:r>
          </w:p>
        </w:tc>
      </w:tr>
    </w:tbl>
    <w:p>
      <w:pPr>
        <w:spacing w:after="40"/>
      </w:pPr>
    </w:p>
    <w:p>
      <w:pPr>
        <w:keepNext/>
        <w:spacing w:before="160" w:after="60"/>
      </w:pPr>
      <w:r>
        <w:rPr>
          <w:rFonts w:ascii="Palatino Linotype" w:hAnsi="Palatino Linotype" w:cs="Palatino Linotype"/>
          <w:b/>
          <w:i w:val="0"/>
          <w:color w:val="1A2B56"/>
          <w:sz w:val="24"/>
        </w:rPr>
        <w:t>9 to 6 months before</w:t>
      </w:r>
    </w:p>
    <w:tbl>
      <w:tblPr>
        <w:tblW w:type="auto" w:w="0"/>
        <w:jc w:val="left"/>
        <w:tblLook w:firstColumn="1" w:firstRow="1" w:lastColumn="0" w:lastRow="0" w:noHBand="0" w:noVBand="1" w:val="04A0"/>
        <w:tblBorders>
          <w:top w:val="single" w:sz="4" w:space="0" w:color="C9C3B8"/>
          <w:left w:val="single" w:sz="4" w:space="0" w:color="C9C3B8"/>
          <w:bottom w:val="single" w:sz="4" w:space="0" w:color="C9C3B8"/>
          <w:right w:val="single" w:sz="4" w:space="0" w:color="C9C3B8"/>
          <w:insideH w:val="single" w:sz="4" w:space="0" w:color="C9C3B8"/>
          <w:insideV w:val="single" w:sz="4" w:space="0" w:color="C9C3B8"/>
        </w:tblBorders>
      </w:tblPr>
      <w:tblGrid>
        <w:gridCol w:w="3213"/>
        <w:gridCol w:w="3213"/>
        <w:gridCol w:w="3213"/>
      </w:tblGrid>
      <w:tr>
        <w:tc>
          <w:tcPr>
            <w:tcW w:type="dxa" w:w="907"/>
            <w:shd w:val="clear" w:color="auto" w:fill="1A2B56"/>
          </w:tcPr>
          <w:p>
            <w:r/>
            <w:r>
              <w:rPr>
                <w:rFonts w:ascii="Calibri" w:hAnsi="Calibri" w:cs="Calibri"/>
                <w:b/>
                <w:i w:val="0"/>
                <w:color w:val="FFFFFF"/>
                <w:sz w:val="19"/>
              </w:rPr>
              <w:t>Done</w:t>
            </w:r>
          </w:p>
        </w:tc>
        <w:tc>
          <w:tcPr>
            <w:tcW w:type="dxa" w:w="6804"/>
            <w:shd w:val="clear" w:color="auto" w:fill="1A2B56"/>
          </w:tcPr>
          <w:p>
            <w:r/>
            <w:r>
              <w:rPr>
                <w:rFonts w:ascii="Calibri" w:hAnsi="Calibri" w:cs="Calibri"/>
                <w:b/>
                <w:i w:val="0"/>
                <w:color w:val="FFFFFF"/>
                <w:sz w:val="19"/>
              </w:rPr>
              <w:t>Task</w:t>
            </w:r>
          </w:p>
        </w:tc>
        <w:tc>
          <w:tcPr>
            <w:tcW w:type="dxa" w:w="1927"/>
            <w:shd w:val="clear" w:color="auto" w:fill="1A2B56"/>
          </w:tcPr>
          <w:p>
            <w:r/>
            <w:r>
              <w:rPr>
                <w:rFonts w:ascii="Calibri" w:hAnsi="Calibri" w:cs="Calibri"/>
                <w:b/>
                <w:i w:val="0"/>
                <w:color w:val="FFFFFF"/>
                <w:sz w:val="19"/>
              </w:rPr>
              <w:t>Date</w:t>
            </w:r>
          </w:p>
        </w:tc>
      </w:tr>
      <w:tr>
        <w:tc>
          <w:tcPr>
            <w:tcW w:type="dxa" w:w="907"/>
          </w:tcPr>
          <w:p>
            <w:r/>
            <w:r>
              <w:rPr>
                <w:rFonts w:ascii="Calibri" w:hAnsi="Calibri" w:cs="Calibri"/>
                <w:b w:val="0"/>
                <w:i w:val="0"/>
                <w:color w:val="2B2B2B"/>
                <w:sz w:val="20"/>
              </w:rPr>
              <w:t>☐</w:t>
            </w:r>
          </w:p>
        </w:tc>
        <w:tc>
          <w:tcPr>
            <w:tcW w:type="dxa" w:w="6804"/>
          </w:tcPr>
          <w:p>
            <w:r/>
            <w:r>
              <w:rPr>
                <w:rFonts w:ascii="Calibri" w:hAnsi="Calibri" w:cs="Calibri"/>
                <w:b w:val="0"/>
                <w:i w:val="0"/>
                <w:color w:val="2B2B2B"/>
                <w:sz w:val="20"/>
              </w:rPr>
              <w:t>Visit your shortlisted regions if you can</w:t>
            </w:r>
          </w:p>
        </w:tc>
        <w:tc>
          <w:tcPr>
            <w:tcW w:type="dxa" w:w="1927"/>
          </w:tcPr>
          <w:p>
            <w:pPr>
              <w:spacing w:after="120"/>
            </w:pPr>
            <w:r/>
            <w:r>
              <w:rPr>
                <w:rFonts w:ascii="Calibri" w:hAnsi="Calibri" w:cs="Calibri"/>
                <w:b w:val="0"/>
                <w:i w:val="0"/>
                <w:color w:val="2B2B2B"/>
                <w:sz w:val="20"/>
              </w:rPr>
            </w:r>
          </w:p>
        </w:tc>
      </w:tr>
      <w:tr>
        <w:tc>
          <w:tcPr>
            <w:tcW w:type="dxa" w:w="907"/>
          </w:tcPr>
          <w:p>
            <w:r/>
            <w:r>
              <w:rPr>
                <w:rFonts w:ascii="Calibri" w:hAnsi="Calibri" w:cs="Calibri"/>
                <w:b w:val="0"/>
                <w:i w:val="0"/>
                <w:color w:val="2B2B2B"/>
                <w:sz w:val="20"/>
              </w:rPr>
              <w:t>☐</w:t>
            </w:r>
          </w:p>
        </w:tc>
        <w:tc>
          <w:tcPr>
            <w:tcW w:type="dxa" w:w="6804"/>
          </w:tcPr>
          <w:p>
            <w:r/>
            <w:r>
              <w:rPr>
                <w:rFonts w:ascii="Calibri" w:hAnsi="Calibri" w:cs="Calibri"/>
                <w:b w:val="0"/>
                <w:i w:val="0"/>
                <w:color w:val="2B2B2B"/>
                <w:sz w:val="20"/>
              </w:rPr>
              <w:t>Get your NIF (tax number), via a representative if needed</w:t>
            </w:r>
          </w:p>
        </w:tc>
        <w:tc>
          <w:tcPr>
            <w:tcW w:type="dxa" w:w="1927"/>
          </w:tcPr>
          <w:p>
            <w:pPr>
              <w:spacing w:after="120"/>
            </w:pPr>
            <w:r/>
            <w:r>
              <w:rPr>
                <w:rFonts w:ascii="Calibri" w:hAnsi="Calibri" w:cs="Calibri"/>
                <w:b w:val="0"/>
                <w:i w:val="0"/>
                <w:color w:val="2B2B2B"/>
                <w:sz w:val="20"/>
              </w:rPr>
            </w:r>
          </w:p>
        </w:tc>
      </w:tr>
      <w:tr>
        <w:tc>
          <w:tcPr>
            <w:tcW w:type="dxa" w:w="907"/>
          </w:tcPr>
          <w:p>
            <w:r/>
            <w:r>
              <w:rPr>
                <w:rFonts w:ascii="Calibri" w:hAnsi="Calibri" w:cs="Calibri"/>
                <w:b w:val="0"/>
                <w:i w:val="0"/>
                <w:color w:val="2B2B2B"/>
                <w:sz w:val="20"/>
              </w:rPr>
              <w:t>☐</w:t>
            </w:r>
          </w:p>
        </w:tc>
        <w:tc>
          <w:tcPr>
            <w:tcW w:type="dxa" w:w="6804"/>
          </w:tcPr>
          <w:p>
            <w:r/>
            <w:r>
              <w:rPr>
                <w:rFonts w:ascii="Calibri" w:hAnsi="Calibri" w:cs="Calibri"/>
                <w:b w:val="0"/>
                <w:i w:val="0"/>
                <w:color w:val="2B2B2B"/>
                <w:sz w:val="20"/>
              </w:rPr>
              <w:t>Open a Portuguese bank account</w:t>
            </w:r>
          </w:p>
        </w:tc>
        <w:tc>
          <w:tcPr>
            <w:tcW w:type="dxa" w:w="1927"/>
          </w:tcPr>
          <w:p>
            <w:pPr>
              <w:spacing w:after="120"/>
            </w:pPr>
            <w:r/>
            <w:r>
              <w:rPr>
                <w:rFonts w:ascii="Calibri" w:hAnsi="Calibri" w:cs="Calibri"/>
                <w:b w:val="0"/>
                <w:i w:val="0"/>
                <w:color w:val="2B2B2B"/>
                <w:sz w:val="20"/>
              </w:rPr>
            </w:r>
          </w:p>
        </w:tc>
      </w:tr>
      <w:tr>
        <w:tc>
          <w:tcPr>
            <w:tcW w:type="dxa" w:w="907"/>
          </w:tcPr>
          <w:p>
            <w:r/>
            <w:r>
              <w:rPr>
                <w:rFonts w:ascii="Calibri" w:hAnsi="Calibri" w:cs="Calibri"/>
                <w:b w:val="0"/>
                <w:i w:val="0"/>
                <w:color w:val="2B2B2B"/>
                <w:sz w:val="20"/>
              </w:rPr>
              <w:t>☐</w:t>
            </w:r>
          </w:p>
        </w:tc>
        <w:tc>
          <w:tcPr>
            <w:tcW w:type="dxa" w:w="6804"/>
          </w:tcPr>
          <w:p>
            <w:r/>
            <w:r>
              <w:rPr>
                <w:rFonts w:ascii="Calibri" w:hAnsi="Calibri" w:cs="Calibri"/>
                <w:b w:val="0"/>
                <w:i w:val="0"/>
                <w:color w:val="2B2B2B"/>
                <w:sz w:val="20"/>
              </w:rPr>
              <w:t>Gather documents: passport, certificates, proof of income</w:t>
            </w:r>
          </w:p>
        </w:tc>
        <w:tc>
          <w:tcPr>
            <w:tcW w:type="dxa" w:w="1927"/>
          </w:tcPr>
          <w:p>
            <w:pPr>
              <w:spacing w:after="120"/>
            </w:pPr>
            <w:r/>
            <w:r>
              <w:rPr>
                <w:rFonts w:ascii="Calibri" w:hAnsi="Calibri" w:cs="Calibri"/>
                <w:b w:val="0"/>
                <w:i w:val="0"/>
                <w:color w:val="2B2B2B"/>
                <w:sz w:val="20"/>
              </w:rPr>
            </w:r>
          </w:p>
        </w:tc>
      </w:tr>
    </w:tbl>
    <w:p>
      <w:pPr>
        <w:spacing w:after="40"/>
      </w:pPr>
    </w:p>
    <w:p>
      <w:pPr>
        <w:keepNext/>
        <w:spacing w:before="160" w:after="60"/>
      </w:pPr>
      <w:r>
        <w:rPr>
          <w:rFonts w:ascii="Palatino Linotype" w:hAnsi="Palatino Linotype" w:cs="Palatino Linotype"/>
          <w:b/>
          <w:i w:val="0"/>
          <w:color w:val="1A2B56"/>
          <w:sz w:val="24"/>
        </w:rPr>
        <w:t>6 to 3 months before</w:t>
      </w:r>
    </w:p>
    <w:tbl>
      <w:tblPr>
        <w:tblW w:type="auto" w:w="0"/>
        <w:jc w:val="left"/>
        <w:tblLook w:firstColumn="1" w:firstRow="1" w:lastColumn="0" w:lastRow="0" w:noHBand="0" w:noVBand="1" w:val="04A0"/>
        <w:tblBorders>
          <w:top w:val="single" w:sz="4" w:space="0" w:color="C9C3B8"/>
          <w:left w:val="single" w:sz="4" w:space="0" w:color="C9C3B8"/>
          <w:bottom w:val="single" w:sz="4" w:space="0" w:color="C9C3B8"/>
          <w:right w:val="single" w:sz="4" w:space="0" w:color="C9C3B8"/>
          <w:insideH w:val="single" w:sz="4" w:space="0" w:color="C9C3B8"/>
          <w:insideV w:val="single" w:sz="4" w:space="0" w:color="C9C3B8"/>
        </w:tblBorders>
      </w:tblPr>
      <w:tblGrid>
        <w:gridCol w:w="3213"/>
        <w:gridCol w:w="3213"/>
        <w:gridCol w:w="3213"/>
      </w:tblGrid>
      <w:tr>
        <w:tc>
          <w:tcPr>
            <w:tcW w:type="dxa" w:w="907"/>
            <w:shd w:val="clear" w:color="auto" w:fill="1A2B56"/>
          </w:tcPr>
          <w:p>
            <w:r/>
            <w:r>
              <w:rPr>
                <w:rFonts w:ascii="Calibri" w:hAnsi="Calibri" w:cs="Calibri"/>
                <w:b/>
                <w:i w:val="0"/>
                <w:color w:val="FFFFFF"/>
                <w:sz w:val="19"/>
              </w:rPr>
              <w:t>Done</w:t>
            </w:r>
          </w:p>
        </w:tc>
        <w:tc>
          <w:tcPr>
            <w:tcW w:type="dxa" w:w="6804"/>
            <w:shd w:val="clear" w:color="auto" w:fill="1A2B56"/>
          </w:tcPr>
          <w:p>
            <w:r/>
            <w:r>
              <w:rPr>
                <w:rFonts w:ascii="Calibri" w:hAnsi="Calibri" w:cs="Calibri"/>
                <w:b/>
                <w:i w:val="0"/>
                <w:color w:val="FFFFFF"/>
                <w:sz w:val="19"/>
              </w:rPr>
              <w:t>Task</w:t>
            </w:r>
          </w:p>
        </w:tc>
        <w:tc>
          <w:tcPr>
            <w:tcW w:type="dxa" w:w="1927"/>
            <w:shd w:val="clear" w:color="auto" w:fill="1A2B56"/>
          </w:tcPr>
          <w:p>
            <w:r/>
            <w:r>
              <w:rPr>
                <w:rFonts w:ascii="Calibri" w:hAnsi="Calibri" w:cs="Calibri"/>
                <w:b/>
                <w:i w:val="0"/>
                <w:color w:val="FFFFFF"/>
                <w:sz w:val="19"/>
              </w:rPr>
              <w:t>Date</w:t>
            </w:r>
          </w:p>
        </w:tc>
      </w:tr>
      <w:tr>
        <w:tc>
          <w:tcPr>
            <w:tcW w:type="dxa" w:w="907"/>
          </w:tcPr>
          <w:p>
            <w:r/>
            <w:r>
              <w:rPr>
                <w:rFonts w:ascii="Calibri" w:hAnsi="Calibri" w:cs="Calibri"/>
                <w:b w:val="0"/>
                <w:i w:val="0"/>
                <w:color w:val="2B2B2B"/>
                <w:sz w:val="20"/>
              </w:rPr>
              <w:t>☐</w:t>
            </w:r>
          </w:p>
        </w:tc>
        <w:tc>
          <w:tcPr>
            <w:tcW w:type="dxa" w:w="6804"/>
          </w:tcPr>
          <w:p>
            <w:r/>
            <w:r>
              <w:rPr>
                <w:rFonts w:ascii="Calibri" w:hAnsi="Calibri" w:cs="Calibri"/>
                <w:b w:val="0"/>
                <w:i w:val="0"/>
                <w:color w:val="2B2B2B"/>
                <w:sz w:val="20"/>
              </w:rPr>
              <w:t>Request your criminal record certificate and get it apostilled</w:t>
            </w:r>
          </w:p>
        </w:tc>
        <w:tc>
          <w:tcPr>
            <w:tcW w:type="dxa" w:w="1927"/>
          </w:tcPr>
          <w:p>
            <w:pPr>
              <w:spacing w:after="120"/>
            </w:pPr>
            <w:r/>
            <w:r>
              <w:rPr>
                <w:rFonts w:ascii="Calibri" w:hAnsi="Calibri" w:cs="Calibri"/>
                <w:b w:val="0"/>
                <w:i w:val="0"/>
                <w:color w:val="2B2B2B"/>
                <w:sz w:val="20"/>
              </w:rPr>
            </w:r>
          </w:p>
        </w:tc>
      </w:tr>
      <w:tr>
        <w:tc>
          <w:tcPr>
            <w:tcW w:type="dxa" w:w="907"/>
          </w:tcPr>
          <w:p>
            <w:r/>
            <w:r>
              <w:rPr>
                <w:rFonts w:ascii="Calibri" w:hAnsi="Calibri" w:cs="Calibri"/>
                <w:b w:val="0"/>
                <w:i w:val="0"/>
                <w:color w:val="2B2B2B"/>
                <w:sz w:val="20"/>
              </w:rPr>
              <w:t>☐</w:t>
            </w:r>
          </w:p>
        </w:tc>
        <w:tc>
          <w:tcPr>
            <w:tcW w:type="dxa" w:w="6804"/>
          </w:tcPr>
          <w:p>
            <w:r/>
            <w:r>
              <w:rPr>
                <w:rFonts w:ascii="Calibri" w:hAnsi="Calibri" w:cs="Calibri"/>
                <w:b w:val="0"/>
                <w:i w:val="0"/>
                <w:color w:val="2B2B2B"/>
                <w:sz w:val="20"/>
              </w:rPr>
              <w:t>Book your visa appointment at the consulate or VFS</w:t>
            </w:r>
          </w:p>
        </w:tc>
        <w:tc>
          <w:tcPr>
            <w:tcW w:type="dxa" w:w="1927"/>
          </w:tcPr>
          <w:p>
            <w:pPr>
              <w:spacing w:after="120"/>
            </w:pPr>
            <w:r/>
            <w:r>
              <w:rPr>
                <w:rFonts w:ascii="Calibri" w:hAnsi="Calibri" w:cs="Calibri"/>
                <w:b w:val="0"/>
                <w:i w:val="0"/>
                <w:color w:val="2B2B2B"/>
                <w:sz w:val="20"/>
              </w:rPr>
            </w:r>
          </w:p>
        </w:tc>
      </w:tr>
      <w:tr>
        <w:tc>
          <w:tcPr>
            <w:tcW w:type="dxa" w:w="907"/>
          </w:tcPr>
          <w:p>
            <w:r/>
            <w:r>
              <w:rPr>
                <w:rFonts w:ascii="Calibri" w:hAnsi="Calibri" w:cs="Calibri"/>
                <w:b w:val="0"/>
                <w:i w:val="0"/>
                <w:color w:val="2B2B2B"/>
                <w:sz w:val="20"/>
              </w:rPr>
              <w:t>☐</w:t>
            </w:r>
          </w:p>
        </w:tc>
        <w:tc>
          <w:tcPr>
            <w:tcW w:type="dxa" w:w="6804"/>
          </w:tcPr>
          <w:p>
            <w:r/>
            <w:r>
              <w:rPr>
                <w:rFonts w:ascii="Calibri" w:hAnsi="Calibri" w:cs="Calibri"/>
                <w:b w:val="0"/>
                <w:i w:val="0"/>
                <w:color w:val="2B2B2B"/>
                <w:sz w:val="20"/>
              </w:rPr>
              <w:t>Sort travel and health insurance for the first months</w:t>
            </w:r>
          </w:p>
        </w:tc>
        <w:tc>
          <w:tcPr>
            <w:tcW w:type="dxa" w:w="1927"/>
          </w:tcPr>
          <w:p>
            <w:pPr>
              <w:spacing w:after="120"/>
            </w:pPr>
            <w:r/>
            <w:r>
              <w:rPr>
                <w:rFonts w:ascii="Calibri" w:hAnsi="Calibri" w:cs="Calibri"/>
                <w:b w:val="0"/>
                <w:i w:val="0"/>
                <w:color w:val="2B2B2B"/>
                <w:sz w:val="20"/>
              </w:rPr>
            </w:r>
          </w:p>
        </w:tc>
      </w:tr>
      <w:tr>
        <w:tc>
          <w:tcPr>
            <w:tcW w:type="dxa" w:w="907"/>
          </w:tcPr>
          <w:p>
            <w:r/>
            <w:r>
              <w:rPr>
                <w:rFonts w:ascii="Calibri" w:hAnsi="Calibri" w:cs="Calibri"/>
                <w:b w:val="0"/>
                <w:i w:val="0"/>
                <w:color w:val="2B2B2B"/>
                <w:sz w:val="20"/>
              </w:rPr>
              <w:t>☐</w:t>
            </w:r>
          </w:p>
        </w:tc>
        <w:tc>
          <w:tcPr>
            <w:tcW w:type="dxa" w:w="6804"/>
          </w:tcPr>
          <w:p>
            <w:r/>
            <w:r>
              <w:rPr>
                <w:rFonts w:ascii="Calibri" w:hAnsi="Calibri" w:cs="Calibri"/>
                <w:b w:val="0"/>
                <w:i w:val="0"/>
                <w:color w:val="2B2B2B"/>
                <w:sz w:val="20"/>
              </w:rPr>
              <w:t>Decide what you are shipping, selling or storing</w:t>
            </w:r>
          </w:p>
        </w:tc>
        <w:tc>
          <w:tcPr>
            <w:tcW w:type="dxa" w:w="1927"/>
          </w:tcPr>
          <w:p>
            <w:pPr>
              <w:spacing w:after="120"/>
            </w:pPr>
            <w:r/>
            <w:r>
              <w:rPr>
                <w:rFonts w:ascii="Calibri" w:hAnsi="Calibri" w:cs="Calibri"/>
                <w:b w:val="0"/>
                <w:i w:val="0"/>
                <w:color w:val="2B2B2B"/>
                <w:sz w:val="20"/>
              </w:rPr>
            </w:r>
          </w:p>
        </w:tc>
      </w:tr>
    </w:tbl>
    <w:p>
      <w:pPr>
        <w:spacing w:after="40"/>
      </w:pPr>
    </w:p>
    <w:p>
      <w:pPr>
        <w:keepNext/>
        <w:spacing w:before="160" w:after="60"/>
      </w:pPr>
      <w:r>
        <w:rPr>
          <w:rFonts w:ascii="Palatino Linotype" w:hAnsi="Palatino Linotype" w:cs="Palatino Linotype"/>
          <w:b/>
          <w:i w:val="0"/>
          <w:color w:val="1A2B56"/>
          <w:sz w:val="24"/>
        </w:rPr>
        <w:t>3 to 1 months before</w:t>
      </w:r>
    </w:p>
    <w:tbl>
      <w:tblPr>
        <w:tblW w:type="auto" w:w="0"/>
        <w:jc w:val="left"/>
        <w:tblLook w:firstColumn="1" w:firstRow="1" w:lastColumn="0" w:lastRow="0" w:noHBand="0" w:noVBand="1" w:val="04A0"/>
        <w:tblBorders>
          <w:top w:val="single" w:sz="4" w:space="0" w:color="C9C3B8"/>
          <w:left w:val="single" w:sz="4" w:space="0" w:color="C9C3B8"/>
          <w:bottom w:val="single" w:sz="4" w:space="0" w:color="C9C3B8"/>
          <w:right w:val="single" w:sz="4" w:space="0" w:color="C9C3B8"/>
          <w:insideH w:val="single" w:sz="4" w:space="0" w:color="C9C3B8"/>
          <w:insideV w:val="single" w:sz="4" w:space="0" w:color="C9C3B8"/>
        </w:tblBorders>
      </w:tblPr>
      <w:tblGrid>
        <w:gridCol w:w="3213"/>
        <w:gridCol w:w="3213"/>
        <w:gridCol w:w="3213"/>
      </w:tblGrid>
      <w:tr>
        <w:tc>
          <w:tcPr>
            <w:tcW w:type="dxa" w:w="907"/>
            <w:shd w:val="clear" w:color="auto" w:fill="1A2B56"/>
          </w:tcPr>
          <w:p>
            <w:r/>
            <w:r>
              <w:rPr>
                <w:rFonts w:ascii="Calibri" w:hAnsi="Calibri" w:cs="Calibri"/>
                <w:b/>
                <w:i w:val="0"/>
                <w:color w:val="FFFFFF"/>
                <w:sz w:val="19"/>
              </w:rPr>
              <w:t>Done</w:t>
            </w:r>
          </w:p>
        </w:tc>
        <w:tc>
          <w:tcPr>
            <w:tcW w:type="dxa" w:w="6804"/>
            <w:shd w:val="clear" w:color="auto" w:fill="1A2B56"/>
          </w:tcPr>
          <w:p>
            <w:r/>
            <w:r>
              <w:rPr>
                <w:rFonts w:ascii="Calibri" w:hAnsi="Calibri" w:cs="Calibri"/>
                <w:b/>
                <w:i w:val="0"/>
                <w:color w:val="FFFFFF"/>
                <w:sz w:val="19"/>
              </w:rPr>
              <w:t>Task</w:t>
            </w:r>
          </w:p>
        </w:tc>
        <w:tc>
          <w:tcPr>
            <w:tcW w:type="dxa" w:w="1927"/>
            <w:shd w:val="clear" w:color="auto" w:fill="1A2B56"/>
          </w:tcPr>
          <w:p>
            <w:r/>
            <w:r>
              <w:rPr>
                <w:rFonts w:ascii="Calibri" w:hAnsi="Calibri" w:cs="Calibri"/>
                <w:b/>
                <w:i w:val="0"/>
                <w:color w:val="FFFFFF"/>
                <w:sz w:val="19"/>
              </w:rPr>
              <w:t>Date</w:t>
            </w:r>
          </w:p>
        </w:tc>
      </w:tr>
      <w:tr>
        <w:tc>
          <w:tcPr>
            <w:tcW w:type="dxa" w:w="907"/>
          </w:tcPr>
          <w:p>
            <w:r/>
            <w:r>
              <w:rPr>
                <w:rFonts w:ascii="Calibri" w:hAnsi="Calibri" w:cs="Calibri"/>
                <w:b w:val="0"/>
                <w:i w:val="0"/>
                <w:color w:val="2B2B2B"/>
                <w:sz w:val="20"/>
              </w:rPr>
              <w:t>☐</w:t>
            </w:r>
          </w:p>
        </w:tc>
        <w:tc>
          <w:tcPr>
            <w:tcW w:type="dxa" w:w="6804"/>
          </w:tcPr>
          <w:p>
            <w:r/>
            <w:r>
              <w:rPr>
                <w:rFonts w:ascii="Calibri" w:hAnsi="Calibri" w:cs="Calibri"/>
                <w:b w:val="0"/>
                <w:i w:val="0"/>
                <w:color w:val="2B2B2B"/>
                <w:sz w:val="20"/>
              </w:rPr>
              <w:t>Submit your visa application</w:t>
            </w:r>
          </w:p>
        </w:tc>
        <w:tc>
          <w:tcPr>
            <w:tcW w:type="dxa" w:w="1927"/>
          </w:tcPr>
          <w:p>
            <w:pPr>
              <w:spacing w:after="120"/>
            </w:pPr>
            <w:r/>
            <w:r>
              <w:rPr>
                <w:rFonts w:ascii="Calibri" w:hAnsi="Calibri" w:cs="Calibri"/>
                <w:b w:val="0"/>
                <w:i w:val="0"/>
                <w:color w:val="2B2B2B"/>
                <w:sz w:val="20"/>
              </w:rPr>
            </w:r>
          </w:p>
        </w:tc>
      </w:tr>
      <w:tr>
        <w:tc>
          <w:tcPr>
            <w:tcW w:type="dxa" w:w="907"/>
          </w:tcPr>
          <w:p>
            <w:r/>
            <w:r>
              <w:rPr>
                <w:rFonts w:ascii="Calibri" w:hAnsi="Calibri" w:cs="Calibri"/>
                <w:b w:val="0"/>
                <w:i w:val="0"/>
                <w:color w:val="2B2B2B"/>
                <w:sz w:val="20"/>
              </w:rPr>
              <w:t>☐</w:t>
            </w:r>
          </w:p>
        </w:tc>
        <w:tc>
          <w:tcPr>
            <w:tcW w:type="dxa" w:w="6804"/>
          </w:tcPr>
          <w:p>
            <w:r/>
            <w:r>
              <w:rPr>
                <w:rFonts w:ascii="Calibri" w:hAnsi="Calibri" w:cs="Calibri"/>
                <w:b w:val="0"/>
                <w:i w:val="0"/>
                <w:color w:val="2B2B2B"/>
                <w:sz w:val="20"/>
              </w:rPr>
              <w:t>Book your first accommodation in Portugal</w:t>
            </w:r>
          </w:p>
        </w:tc>
        <w:tc>
          <w:tcPr>
            <w:tcW w:type="dxa" w:w="1927"/>
          </w:tcPr>
          <w:p>
            <w:pPr>
              <w:spacing w:after="120"/>
            </w:pPr>
            <w:r/>
            <w:r>
              <w:rPr>
                <w:rFonts w:ascii="Calibri" w:hAnsi="Calibri" w:cs="Calibri"/>
                <w:b w:val="0"/>
                <w:i w:val="0"/>
                <w:color w:val="2B2B2B"/>
                <w:sz w:val="20"/>
              </w:rPr>
            </w:r>
          </w:p>
        </w:tc>
      </w:tr>
      <w:tr>
        <w:tc>
          <w:tcPr>
            <w:tcW w:type="dxa" w:w="907"/>
          </w:tcPr>
          <w:p>
            <w:r/>
            <w:r>
              <w:rPr>
                <w:rFonts w:ascii="Calibri" w:hAnsi="Calibri" w:cs="Calibri"/>
                <w:b w:val="0"/>
                <w:i w:val="0"/>
                <w:color w:val="2B2B2B"/>
                <w:sz w:val="20"/>
              </w:rPr>
              <w:t>☐</w:t>
            </w:r>
          </w:p>
        </w:tc>
        <w:tc>
          <w:tcPr>
            <w:tcW w:type="dxa" w:w="6804"/>
          </w:tcPr>
          <w:p>
            <w:r/>
            <w:r>
              <w:rPr>
                <w:rFonts w:ascii="Calibri" w:hAnsi="Calibri" w:cs="Calibri"/>
                <w:b w:val="0"/>
                <w:i w:val="0"/>
                <w:color w:val="2B2B2B"/>
                <w:sz w:val="20"/>
              </w:rPr>
              <w:t>Tell your bank and tax office you are moving</w:t>
            </w:r>
          </w:p>
        </w:tc>
        <w:tc>
          <w:tcPr>
            <w:tcW w:type="dxa" w:w="1927"/>
          </w:tcPr>
          <w:p>
            <w:pPr>
              <w:spacing w:after="120"/>
            </w:pPr>
            <w:r/>
            <w:r>
              <w:rPr>
                <w:rFonts w:ascii="Calibri" w:hAnsi="Calibri" w:cs="Calibri"/>
                <w:b w:val="0"/>
                <w:i w:val="0"/>
                <w:color w:val="2B2B2B"/>
                <w:sz w:val="20"/>
              </w:rPr>
            </w:r>
          </w:p>
        </w:tc>
      </w:tr>
      <w:tr>
        <w:tc>
          <w:tcPr>
            <w:tcW w:type="dxa" w:w="907"/>
          </w:tcPr>
          <w:p>
            <w:r/>
            <w:r>
              <w:rPr>
                <w:rFonts w:ascii="Calibri" w:hAnsi="Calibri" w:cs="Calibri"/>
                <w:b w:val="0"/>
                <w:i w:val="0"/>
                <w:color w:val="2B2B2B"/>
                <w:sz w:val="20"/>
              </w:rPr>
              <w:t>☐</w:t>
            </w:r>
          </w:p>
        </w:tc>
        <w:tc>
          <w:tcPr>
            <w:tcW w:type="dxa" w:w="6804"/>
          </w:tcPr>
          <w:p>
            <w:r/>
            <w:r>
              <w:rPr>
                <w:rFonts w:ascii="Calibri" w:hAnsi="Calibri" w:cs="Calibri"/>
                <w:b w:val="0"/>
                <w:i w:val="0"/>
                <w:color w:val="2B2B2B"/>
                <w:sz w:val="20"/>
              </w:rPr>
              <w:t>Arrange pet travel and paperwork if needed</w:t>
            </w:r>
          </w:p>
        </w:tc>
        <w:tc>
          <w:tcPr>
            <w:tcW w:type="dxa" w:w="1927"/>
          </w:tcPr>
          <w:p>
            <w:pPr>
              <w:spacing w:after="120"/>
            </w:pPr>
            <w:r/>
            <w:r>
              <w:rPr>
                <w:rFonts w:ascii="Calibri" w:hAnsi="Calibri" w:cs="Calibri"/>
                <w:b w:val="0"/>
                <w:i w:val="0"/>
                <w:color w:val="2B2B2B"/>
                <w:sz w:val="20"/>
              </w:rPr>
            </w:r>
          </w:p>
        </w:tc>
      </w:tr>
    </w:tbl>
    <w:p>
      <w:pPr>
        <w:spacing w:after="40"/>
      </w:pPr>
    </w:p>
    <w:p>
      <w:pPr>
        <w:keepNext/>
        <w:spacing w:before="160" w:after="60"/>
      </w:pPr>
      <w:r>
        <w:rPr>
          <w:rFonts w:ascii="Palatino Linotype" w:hAnsi="Palatino Linotype" w:cs="Palatino Linotype"/>
          <w:b/>
          <w:i w:val="0"/>
          <w:color w:val="1A2B56"/>
          <w:sz w:val="24"/>
        </w:rPr>
        <w:t>The final month</w:t>
      </w:r>
    </w:p>
    <w:tbl>
      <w:tblPr>
        <w:tblW w:type="auto" w:w="0"/>
        <w:jc w:val="left"/>
        <w:tblLook w:firstColumn="1" w:firstRow="1" w:lastColumn="0" w:lastRow="0" w:noHBand="0" w:noVBand="1" w:val="04A0"/>
        <w:tblBorders>
          <w:top w:val="single" w:sz="4" w:space="0" w:color="C9C3B8"/>
          <w:left w:val="single" w:sz="4" w:space="0" w:color="C9C3B8"/>
          <w:bottom w:val="single" w:sz="4" w:space="0" w:color="C9C3B8"/>
          <w:right w:val="single" w:sz="4" w:space="0" w:color="C9C3B8"/>
          <w:insideH w:val="single" w:sz="4" w:space="0" w:color="C9C3B8"/>
          <w:insideV w:val="single" w:sz="4" w:space="0" w:color="C9C3B8"/>
        </w:tblBorders>
      </w:tblPr>
      <w:tblGrid>
        <w:gridCol w:w="3213"/>
        <w:gridCol w:w="3213"/>
        <w:gridCol w:w="3213"/>
      </w:tblGrid>
      <w:tr>
        <w:tc>
          <w:tcPr>
            <w:tcW w:type="dxa" w:w="907"/>
            <w:shd w:val="clear" w:color="auto" w:fill="1A2B56"/>
          </w:tcPr>
          <w:p>
            <w:r/>
            <w:r>
              <w:rPr>
                <w:rFonts w:ascii="Calibri" w:hAnsi="Calibri" w:cs="Calibri"/>
                <w:b/>
                <w:i w:val="0"/>
                <w:color w:val="FFFFFF"/>
                <w:sz w:val="19"/>
              </w:rPr>
              <w:t>Done</w:t>
            </w:r>
          </w:p>
        </w:tc>
        <w:tc>
          <w:tcPr>
            <w:tcW w:type="dxa" w:w="6804"/>
            <w:shd w:val="clear" w:color="auto" w:fill="1A2B56"/>
          </w:tcPr>
          <w:p>
            <w:r/>
            <w:r>
              <w:rPr>
                <w:rFonts w:ascii="Calibri" w:hAnsi="Calibri" w:cs="Calibri"/>
                <w:b/>
                <w:i w:val="0"/>
                <w:color w:val="FFFFFF"/>
                <w:sz w:val="19"/>
              </w:rPr>
              <w:t>Task</w:t>
            </w:r>
          </w:p>
        </w:tc>
        <w:tc>
          <w:tcPr>
            <w:tcW w:type="dxa" w:w="1927"/>
            <w:shd w:val="clear" w:color="auto" w:fill="1A2B56"/>
          </w:tcPr>
          <w:p>
            <w:r/>
            <w:r>
              <w:rPr>
                <w:rFonts w:ascii="Calibri" w:hAnsi="Calibri" w:cs="Calibri"/>
                <w:b/>
                <w:i w:val="0"/>
                <w:color w:val="FFFFFF"/>
                <w:sz w:val="19"/>
              </w:rPr>
              <w:t>Date</w:t>
            </w:r>
          </w:p>
        </w:tc>
      </w:tr>
      <w:tr>
        <w:tc>
          <w:tcPr>
            <w:tcW w:type="dxa" w:w="907"/>
          </w:tcPr>
          <w:p>
            <w:r/>
            <w:r>
              <w:rPr>
                <w:rFonts w:ascii="Calibri" w:hAnsi="Calibri" w:cs="Calibri"/>
                <w:b w:val="0"/>
                <w:i w:val="0"/>
                <w:color w:val="2B2B2B"/>
                <w:sz w:val="20"/>
              </w:rPr>
              <w:t>☐</w:t>
            </w:r>
          </w:p>
        </w:tc>
        <w:tc>
          <w:tcPr>
            <w:tcW w:type="dxa" w:w="6804"/>
          </w:tcPr>
          <w:p>
            <w:r/>
            <w:r>
              <w:rPr>
                <w:rFonts w:ascii="Calibri" w:hAnsi="Calibri" w:cs="Calibri"/>
                <w:b w:val="0"/>
                <w:i w:val="0"/>
                <w:color w:val="2B2B2B"/>
                <w:sz w:val="20"/>
              </w:rPr>
              <w:t>Confirm flights and first-night logistics</w:t>
            </w:r>
          </w:p>
        </w:tc>
        <w:tc>
          <w:tcPr>
            <w:tcW w:type="dxa" w:w="1927"/>
          </w:tcPr>
          <w:p>
            <w:pPr>
              <w:spacing w:after="120"/>
            </w:pPr>
            <w:r/>
            <w:r>
              <w:rPr>
                <w:rFonts w:ascii="Calibri" w:hAnsi="Calibri" w:cs="Calibri"/>
                <w:b w:val="0"/>
                <w:i w:val="0"/>
                <w:color w:val="2B2B2B"/>
                <w:sz w:val="20"/>
              </w:rPr>
            </w:r>
          </w:p>
        </w:tc>
      </w:tr>
      <w:tr>
        <w:tc>
          <w:tcPr>
            <w:tcW w:type="dxa" w:w="907"/>
          </w:tcPr>
          <w:p>
            <w:r/>
            <w:r>
              <w:rPr>
                <w:rFonts w:ascii="Calibri" w:hAnsi="Calibri" w:cs="Calibri"/>
                <w:b w:val="0"/>
                <w:i w:val="0"/>
                <w:color w:val="2B2B2B"/>
                <w:sz w:val="20"/>
              </w:rPr>
              <w:t>☐</w:t>
            </w:r>
          </w:p>
        </w:tc>
        <w:tc>
          <w:tcPr>
            <w:tcW w:type="dxa" w:w="6804"/>
          </w:tcPr>
          <w:p>
            <w:r/>
            <w:r>
              <w:rPr>
                <w:rFonts w:ascii="Calibri" w:hAnsi="Calibri" w:cs="Calibri"/>
                <w:b w:val="0"/>
                <w:i w:val="0"/>
                <w:color w:val="2B2B2B"/>
                <w:sz w:val="20"/>
              </w:rPr>
              <w:t>Copy and pack all key documents together</w:t>
            </w:r>
          </w:p>
        </w:tc>
        <w:tc>
          <w:tcPr>
            <w:tcW w:type="dxa" w:w="1927"/>
          </w:tcPr>
          <w:p>
            <w:pPr>
              <w:spacing w:after="120"/>
            </w:pPr>
            <w:r/>
            <w:r>
              <w:rPr>
                <w:rFonts w:ascii="Calibri" w:hAnsi="Calibri" w:cs="Calibri"/>
                <w:b w:val="0"/>
                <w:i w:val="0"/>
                <w:color w:val="2B2B2B"/>
                <w:sz w:val="20"/>
              </w:rPr>
            </w:r>
          </w:p>
        </w:tc>
      </w:tr>
      <w:tr>
        <w:tc>
          <w:tcPr>
            <w:tcW w:type="dxa" w:w="907"/>
          </w:tcPr>
          <w:p>
            <w:r/>
            <w:r>
              <w:rPr>
                <w:rFonts w:ascii="Calibri" w:hAnsi="Calibri" w:cs="Calibri"/>
                <w:b w:val="0"/>
                <w:i w:val="0"/>
                <w:color w:val="2B2B2B"/>
                <w:sz w:val="20"/>
              </w:rPr>
              <w:t>☐</w:t>
            </w:r>
          </w:p>
        </w:tc>
        <w:tc>
          <w:tcPr>
            <w:tcW w:type="dxa" w:w="6804"/>
          </w:tcPr>
          <w:p>
            <w:r/>
            <w:r>
              <w:rPr>
                <w:rFonts w:ascii="Calibri" w:hAnsi="Calibri" w:cs="Calibri"/>
                <w:b w:val="0"/>
                <w:i w:val="0"/>
                <w:color w:val="2B2B2B"/>
                <w:sz w:val="20"/>
              </w:rPr>
              <w:t>Set up mail forwarding and close or move utilities</w:t>
            </w:r>
          </w:p>
        </w:tc>
        <w:tc>
          <w:tcPr>
            <w:tcW w:type="dxa" w:w="1927"/>
          </w:tcPr>
          <w:p>
            <w:pPr>
              <w:spacing w:after="120"/>
            </w:pPr>
            <w:r/>
            <w:r>
              <w:rPr>
                <w:rFonts w:ascii="Calibri" w:hAnsi="Calibri" w:cs="Calibri"/>
                <w:b w:val="0"/>
                <w:i w:val="0"/>
                <w:color w:val="2B2B2B"/>
                <w:sz w:val="20"/>
              </w:rPr>
            </w:r>
          </w:p>
        </w:tc>
      </w:tr>
      <w:tr>
        <w:tc>
          <w:tcPr>
            <w:tcW w:type="dxa" w:w="907"/>
          </w:tcPr>
          <w:p>
            <w:r/>
            <w:r>
              <w:rPr>
                <w:rFonts w:ascii="Calibri" w:hAnsi="Calibri" w:cs="Calibri"/>
                <w:b w:val="0"/>
                <w:i w:val="0"/>
                <w:color w:val="2B2B2B"/>
                <w:sz w:val="20"/>
              </w:rPr>
              <w:t>☐</w:t>
            </w:r>
          </w:p>
        </w:tc>
        <w:tc>
          <w:tcPr>
            <w:tcW w:type="dxa" w:w="6804"/>
          </w:tcPr>
          <w:p>
            <w:r/>
            <w:r>
              <w:rPr>
                <w:rFonts w:ascii="Calibri" w:hAnsi="Calibri" w:cs="Calibri"/>
                <w:b w:val="0"/>
                <w:i w:val="0"/>
                <w:color w:val="2B2B2B"/>
                <w:sz w:val="20"/>
              </w:rPr>
              <w:t>Say your goodbyes properly</w:t>
            </w:r>
          </w:p>
        </w:tc>
        <w:tc>
          <w:tcPr>
            <w:tcW w:type="dxa" w:w="1927"/>
          </w:tcPr>
          <w:p>
            <w:pPr>
              <w:spacing w:after="120"/>
            </w:pPr>
            <w:r/>
            <w:r>
              <w:rPr>
                <w:rFonts w:ascii="Calibri" w:hAnsi="Calibri" w:cs="Calibri"/>
                <w:b w:val="0"/>
                <w:i w:val="0"/>
                <w:color w:val="2B2B2B"/>
                <w:sz w:val="20"/>
              </w:rPr>
            </w:r>
          </w:p>
        </w:tc>
      </w:tr>
    </w:tbl>
    <w:p>
      <w:pPr>
        <w:spacing w:after="40"/>
      </w:pPr>
    </w:p>
    <w:p>
      <w:r>
        <w:br w:type="page"/>
      </w:r>
    </w:p>
    <w:p>
      <w:pPr>
        <w:keepNext/>
        <w:spacing w:before="240" w:after="80"/>
      </w:pPr>
      <w:r>
        <w:rPr>
          <w:rFonts w:ascii="Palatino Linotype" w:hAnsi="Palatino Linotype" w:cs="Palatino Linotype"/>
          <w:b/>
          <w:i w:val="0"/>
          <w:color w:val="1A2B56"/>
          <w:sz w:val="30"/>
        </w:rPr>
        <w:t>Your first 30 days</w:t>
      </w:r>
    </w:p>
    <w:tbl>
      <w:tblPr>
        <w:tblW w:type="auto" w:w="0"/>
        <w:jc w:val="left"/>
        <w:tblLook w:firstColumn="1" w:firstRow="1" w:lastColumn="0" w:lastRow="0" w:noHBand="0" w:noVBand="1" w:val="04A0"/>
        <w:tblBorders>
          <w:top w:val="single" w:sz="4" w:space="0" w:color="C9C3B8"/>
          <w:left w:val="single" w:sz="4" w:space="0" w:color="C9C3B8"/>
          <w:bottom w:val="single" w:sz="4" w:space="0" w:color="C9C3B8"/>
          <w:right w:val="single" w:sz="4" w:space="0" w:color="C9C3B8"/>
          <w:insideH w:val="single" w:sz="4" w:space="0" w:color="C9C3B8"/>
          <w:insideV w:val="single" w:sz="4" w:space="0" w:color="C9C3B8"/>
        </w:tblBorders>
      </w:tblPr>
      <w:tblGrid>
        <w:gridCol w:w="3213"/>
        <w:gridCol w:w="3213"/>
        <w:gridCol w:w="3213"/>
      </w:tblGrid>
      <w:tr>
        <w:tc>
          <w:tcPr>
            <w:tcW w:type="dxa" w:w="907"/>
            <w:shd w:val="clear" w:color="auto" w:fill="1A2B56"/>
          </w:tcPr>
          <w:p>
            <w:r/>
            <w:r>
              <w:rPr>
                <w:rFonts w:ascii="Calibri" w:hAnsi="Calibri" w:cs="Calibri"/>
                <w:b/>
                <w:i w:val="0"/>
                <w:color w:val="FFFFFF"/>
                <w:sz w:val="19"/>
              </w:rPr>
              <w:t>Done</w:t>
            </w:r>
          </w:p>
        </w:tc>
        <w:tc>
          <w:tcPr>
            <w:tcW w:type="dxa" w:w="6804"/>
            <w:shd w:val="clear" w:color="auto" w:fill="1A2B56"/>
          </w:tcPr>
          <w:p>
            <w:r/>
            <w:r>
              <w:rPr>
                <w:rFonts w:ascii="Calibri" w:hAnsi="Calibri" w:cs="Calibri"/>
                <w:b/>
                <w:i w:val="0"/>
                <w:color w:val="FFFFFF"/>
                <w:sz w:val="19"/>
              </w:rPr>
              <w:t>Task</w:t>
            </w:r>
          </w:p>
        </w:tc>
        <w:tc>
          <w:tcPr>
            <w:tcW w:type="dxa" w:w="1927"/>
            <w:shd w:val="clear" w:color="auto" w:fill="1A2B56"/>
          </w:tcPr>
          <w:p>
            <w:r/>
            <w:r>
              <w:rPr>
                <w:rFonts w:ascii="Calibri" w:hAnsi="Calibri" w:cs="Calibri"/>
                <w:b/>
                <w:i w:val="0"/>
                <w:color w:val="FFFFFF"/>
                <w:sz w:val="19"/>
              </w:rPr>
              <w:t>Date</w:t>
            </w:r>
          </w:p>
        </w:tc>
      </w:tr>
      <w:tr>
        <w:tc>
          <w:tcPr>
            <w:tcW w:type="dxa" w:w="907"/>
          </w:tcPr>
          <w:p>
            <w:r/>
            <w:r>
              <w:rPr>
                <w:rFonts w:ascii="Calibri" w:hAnsi="Calibri" w:cs="Calibri"/>
                <w:b w:val="0"/>
                <w:i w:val="0"/>
                <w:color w:val="2B2B2B"/>
                <w:sz w:val="20"/>
              </w:rPr>
              <w:t>☐</w:t>
            </w:r>
          </w:p>
        </w:tc>
        <w:tc>
          <w:tcPr>
            <w:tcW w:type="dxa" w:w="6804"/>
          </w:tcPr>
          <w:p>
            <w:r/>
            <w:r>
              <w:rPr>
                <w:rFonts w:ascii="Calibri" w:hAnsi="Calibri" w:cs="Calibri"/>
                <w:b w:val="0"/>
                <w:i w:val="0"/>
                <w:color w:val="2B2B2B"/>
                <w:sz w:val="20"/>
              </w:rPr>
              <w:t>Activate your phone with a Portuguese SIM or plan</w:t>
            </w:r>
          </w:p>
        </w:tc>
        <w:tc>
          <w:tcPr>
            <w:tcW w:type="dxa" w:w="1927"/>
          </w:tcPr>
          <w:p>
            <w:pPr>
              <w:spacing w:after="120"/>
            </w:pPr>
            <w:r/>
            <w:r>
              <w:rPr>
                <w:rFonts w:ascii="Calibri" w:hAnsi="Calibri" w:cs="Calibri"/>
                <w:b w:val="0"/>
                <w:i w:val="0"/>
                <w:color w:val="2B2B2B"/>
                <w:sz w:val="20"/>
              </w:rPr>
            </w:r>
          </w:p>
        </w:tc>
      </w:tr>
      <w:tr>
        <w:tc>
          <w:tcPr>
            <w:tcW w:type="dxa" w:w="907"/>
          </w:tcPr>
          <w:p>
            <w:r/>
            <w:r>
              <w:rPr>
                <w:rFonts w:ascii="Calibri" w:hAnsi="Calibri" w:cs="Calibri"/>
                <w:b w:val="0"/>
                <w:i w:val="0"/>
                <w:color w:val="2B2B2B"/>
                <w:sz w:val="20"/>
              </w:rPr>
              <w:t>☐</w:t>
            </w:r>
          </w:p>
        </w:tc>
        <w:tc>
          <w:tcPr>
            <w:tcW w:type="dxa" w:w="6804"/>
          </w:tcPr>
          <w:p>
            <w:r/>
            <w:r>
              <w:rPr>
                <w:rFonts w:ascii="Calibri" w:hAnsi="Calibri" w:cs="Calibri"/>
                <w:b w:val="0"/>
                <w:i w:val="0"/>
                <w:color w:val="2B2B2B"/>
                <w:sz w:val="20"/>
              </w:rPr>
              <w:t>Confirm your NIF and bank are working for daily life</w:t>
            </w:r>
          </w:p>
        </w:tc>
        <w:tc>
          <w:tcPr>
            <w:tcW w:type="dxa" w:w="1927"/>
          </w:tcPr>
          <w:p>
            <w:pPr>
              <w:spacing w:after="120"/>
            </w:pPr>
            <w:r/>
            <w:r>
              <w:rPr>
                <w:rFonts w:ascii="Calibri" w:hAnsi="Calibri" w:cs="Calibri"/>
                <w:b w:val="0"/>
                <w:i w:val="0"/>
                <w:color w:val="2B2B2B"/>
                <w:sz w:val="20"/>
              </w:rPr>
            </w:r>
          </w:p>
        </w:tc>
      </w:tr>
      <w:tr>
        <w:tc>
          <w:tcPr>
            <w:tcW w:type="dxa" w:w="907"/>
          </w:tcPr>
          <w:p>
            <w:r/>
            <w:r>
              <w:rPr>
                <w:rFonts w:ascii="Calibri" w:hAnsi="Calibri" w:cs="Calibri"/>
                <w:b w:val="0"/>
                <w:i w:val="0"/>
                <w:color w:val="2B2B2B"/>
                <w:sz w:val="20"/>
              </w:rPr>
              <w:t>☐</w:t>
            </w:r>
          </w:p>
        </w:tc>
        <w:tc>
          <w:tcPr>
            <w:tcW w:type="dxa" w:w="6804"/>
          </w:tcPr>
          <w:p>
            <w:r/>
            <w:r>
              <w:rPr>
                <w:rFonts w:ascii="Calibri" w:hAnsi="Calibri" w:cs="Calibri"/>
                <w:b w:val="0"/>
                <w:i w:val="0"/>
                <w:color w:val="2B2B2B"/>
                <w:sz w:val="20"/>
              </w:rPr>
              <w:t>Set up electricity, water and home internet</w:t>
            </w:r>
          </w:p>
        </w:tc>
        <w:tc>
          <w:tcPr>
            <w:tcW w:type="dxa" w:w="1927"/>
          </w:tcPr>
          <w:p>
            <w:pPr>
              <w:spacing w:after="120"/>
            </w:pPr>
            <w:r/>
            <w:r>
              <w:rPr>
                <w:rFonts w:ascii="Calibri" w:hAnsi="Calibri" w:cs="Calibri"/>
                <w:b w:val="0"/>
                <w:i w:val="0"/>
                <w:color w:val="2B2B2B"/>
                <w:sz w:val="20"/>
              </w:rPr>
            </w:r>
          </w:p>
        </w:tc>
      </w:tr>
      <w:tr>
        <w:tc>
          <w:tcPr>
            <w:tcW w:type="dxa" w:w="907"/>
          </w:tcPr>
          <w:p>
            <w:r/>
            <w:r>
              <w:rPr>
                <w:rFonts w:ascii="Calibri" w:hAnsi="Calibri" w:cs="Calibri"/>
                <w:b w:val="0"/>
                <w:i w:val="0"/>
                <w:color w:val="2B2B2B"/>
                <w:sz w:val="20"/>
              </w:rPr>
              <w:t>☐</w:t>
            </w:r>
          </w:p>
        </w:tc>
        <w:tc>
          <w:tcPr>
            <w:tcW w:type="dxa" w:w="6804"/>
          </w:tcPr>
          <w:p>
            <w:r/>
            <w:r>
              <w:rPr>
                <w:rFonts w:ascii="Calibri" w:hAnsi="Calibri" w:cs="Calibri"/>
                <w:b w:val="0"/>
                <w:i w:val="0"/>
                <w:color w:val="2B2B2B"/>
                <w:sz w:val="20"/>
              </w:rPr>
              <w:t>Confirm your private health insurance is active</w:t>
            </w:r>
          </w:p>
        </w:tc>
        <w:tc>
          <w:tcPr>
            <w:tcW w:type="dxa" w:w="1927"/>
          </w:tcPr>
          <w:p>
            <w:pPr>
              <w:spacing w:after="120"/>
            </w:pPr>
            <w:r/>
            <w:r>
              <w:rPr>
                <w:rFonts w:ascii="Calibri" w:hAnsi="Calibri" w:cs="Calibri"/>
                <w:b w:val="0"/>
                <w:i w:val="0"/>
                <w:color w:val="2B2B2B"/>
                <w:sz w:val="20"/>
              </w:rPr>
            </w:r>
          </w:p>
        </w:tc>
      </w:tr>
      <w:tr>
        <w:tc>
          <w:tcPr>
            <w:tcW w:type="dxa" w:w="907"/>
          </w:tcPr>
          <w:p>
            <w:r/>
            <w:r>
              <w:rPr>
                <w:rFonts w:ascii="Calibri" w:hAnsi="Calibri" w:cs="Calibri"/>
                <w:b w:val="0"/>
                <w:i w:val="0"/>
                <w:color w:val="2B2B2B"/>
                <w:sz w:val="20"/>
              </w:rPr>
              <w:t>☐</w:t>
            </w:r>
          </w:p>
        </w:tc>
        <w:tc>
          <w:tcPr>
            <w:tcW w:type="dxa" w:w="6804"/>
          </w:tcPr>
          <w:p>
            <w:r/>
            <w:r>
              <w:rPr>
                <w:rFonts w:ascii="Calibri" w:hAnsi="Calibri" w:cs="Calibri"/>
                <w:b w:val="0"/>
                <w:i w:val="0"/>
                <w:color w:val="2B2B2B"/>
                <w:sz w:val="20"/>
              </w:rPr>
              <w:t>Register your address if your area requires it</w:t>
            </w:r>
          </w:p>
        </w:tc>
        <w:tc>
          <w:tcPr>
            <w:tcW w:type="dxa" w:w="1927"/>
          </w:tcPr>
          <w:p>
            <w:pPr>
              <w:spacing w:after="120"/>
            </w:pPr>
            <w:r/>
            <w:r>
              <w:rPr>
                <w:rFonts w:ascii="Calibri" w:hAnsi="Calibri" w:cs="Calibri"/>
                <w:b w:val="0"/>
                <w:i w:val="0"/>
                <w:color w:val="2B2B2B"/>
                <w:sz w:val="20"/>
              </w:rPr>
            </w:r>
          </w:p>
        </w:tc>
      </w:tr>
      <w:tr>
        <w:tc>
          <w:tcPr>
            <w:tcW w:type="dxa" w:w="907"/>
          </w:tcPr>
          <w:p>
            <w:r/>
            <w:r>
              <w:rPr>
                <w:rFonts w:ascii="Calibri" w:hAnsi="Calibri" w:cs="Calibri"/>
                <w:b w:val="0"/>
                <w:i w:val="0"/>
                <w:color w:val="2B2B2B"/>
                <w:sz w:val="20"/>
              </w:rPr>
              <w:t>☐</w:t>
            </w:r>
          </w:p>
        </w:tc>
        <w:tc>
          <w:tcPr>
            <w:tcW w:type="dxa" w:w="6804"/>
          </w:tcPr>
          <w:p>
            <w:r/>
            <w:r>
              <w:rPr>
                <w:rFonts w:ascii="Calibri" w:hAnsi="Calibri" w:cs="Calibri"/>
                <w:b w:val="0"/>
                <w:i w:val="0"/>
                <w:color w:val="2B2B2B"/>
                <w:sz w:val="20"/>
              </w:rPr>
              <w:t>Find your nearest health centre, pharmacy and supermarket</w:t>
            </w:r>
          </w:p>
        </w:tc>
        <w:tc>
          <w:tcPr>
            <w:tcW w:type="dxa" w:w="1927"/>
          </w:tcPr>
          <w:p>
            <w:pPr>
              <w:spacing w:after="120"/>
            </w:pPr>
            <w:r/>
            <w:r>
              <w:rPr>
                <w:rFonts w:ascii="Calibri" w:hAnsi="Calibri" w:cs="Calibri"/>
                <w:b w:val="0"/>
                <w:i w:val="0"/>
                <w:color w:val="2B2B2B"/>
                <w:sz w:val="20"/>
              </w:rPr>
            </w:r>
          </w:p>
        </w:tc>
      </w:tr>
      <w:tr>
        <w:tc>
          <w:tcPr>
            <w:tcW w:type="dxa" w:w="907"/>
          </w:tcPr>
          <w:p>
            <w:r/>
            <w:r>
              <w:rPr>
                <w:rFonts w:ascii="Calibri" w:hAnsi="Calibri" w:cs="Calibri"/>
                <w:b w:val="0"/>
                <w:i w:val="0"/>
                <w:color w:val="2B2B2B"/>
                <w:sz w:val="20"/>
              </w:rPr>
              <w:t>☐</w:t>
            </w:r>
          </w:p>
        </w:tc>
        <w:tc>
          <w:tcPr>
            <w:tcW w:type="dxa" w:w="6804"/>
          </w:tcPr>
          <w:p>
            <w:r/>
            <w:r>
              <w:rPr>
                <w:rFonts w:ascii="Calibri" w:hAnsi="Calibri" w:cs="Calibri"/>
                <w:b w:val="0"/>
                <w:i w:val="0"/>
                <w:color w:val="2B2B2B"/>
                <w:sz w:val="20"/>
              </w:rPr>
              <w:t>Book your AIMA residency appointment</w:t>
            </w:r>
          </w:p>
        </w:tc>
        <w:tc>
          <w:tcPr>
            <w:tcW w:type="dxa" w:w="1927"/>
          </w:tcPr>
          <w:p>
            <w:pPr>
              <w:spacing w:after="120"/>
            </w:pPr>
            <w:r/>
            <w:r>
              <w:rPr>
                <w:rFonts w:ascii="Calibri" w:hAnsi="Calibri" w:cs="Calibri"/>
                <w:b w:val="0"/>
                <w:i w:val="0"/>
                <w:color w:val="2B2B2B"/>
                <w:sz w:val="20"/>
              </w:rPr>
            </w:r>
          </w:p>
        </w:tc>
      </w:tr>
      <w:tr>
        <w:tc>
          <w:tcPr>
            <w:tcW w:type="dxa" w:w="907"/>
          </w:tcPr>
          <w:p>
            <w:r/>
            <w:r>
              <w:rPr>
                <w:rFonts w:ascii="Calibri" w:hAnsi="Calibri" w:cs="Calibri"/>
                <w:b w:val="0"/>
                <w:i w:val="0"/>
                <w:color w:val="2B2B2B"/>
                <w:sz w:val="20"/>
              </w:rPr>
              <w:t>☐</w:t>
            </w:r>
          </w:p>
        </w:tc>
        <w:tc>
          <w:tcPr>
            <w:tcW w:type="dxa" w:w="6804"/>
          </w:tcPr>
          <w:p>
            <w:r/>
            <w:r>
              <w:rPr>
                <w:rFonts w:ascii="Calibri" w:hAnsi="Calibri" w:cs="Calibri"/>
                <w:b w:val="0"/>
                <w:i w:val="0"/>
                <w:color w:val="2B2B2B"/>
                <w:sz w:val="20"/>
              </w:rPr>
              <w:t>Learn your neighbourhood on foot, and start saying hello</w:t>
            </w:r>
          </w:p>
        </w:tc>
        <w:tc>
          <w:tcPr>
            <w:tcW w:type="dxa" w:w="1927"/>
          </w:tcPr>
          <w:p>
            <w:pPr>
              <w:spacing w:after="120"/>
            </w:pPr>
            <w:r/>
            <w:r>
              <w:rPr>
                <w:rFonts w:ascii="Calibri" w:hAnsi="Calibri" w:cs="Calibri"/>
                <w:b w:val="0"/>
                <w:i w:val="0"/>
                <w:color w:val="2B2B2B"/>
                <w:sz w:val="20"/>
              </w:rPr>
            </w:r>
          </w:p>
        </w:tc>
      </w:tr>
    </w:tbl>
    <w:p>
      <w:pPr>
        <w:spacing w:after="40"/>
      </w:pPr>
    </w:p>
    <w:p>
      <w:pPr>
        <w:spacing w:after="40"/>
      </w:pPr>
      <w:r>
        <w:rPr>
          <w:rFonts w:ascii="Calibri" w:hAnsi="Calibri" w:cs="Calibri"/>
          <w:b/>
          <w:i w:val="0"/>
          <w:color w:val="6E6A63"/>
          <w:sz w:val="18"/>
        </w:rPr>
        <w:t>NOTES AND ANYTHING I AM WAITING ON</w:t>
      </w:r>
    </w:p>
    <w:tbl>
      <w:tblPr>
        <w:tblW w:type="auto" w:w="0"/>
        <w:tblLook w:firstColumn="1" w:firstRow="1" w:lastColumn="0" w:lastRow="0" w:noHBand="0" w:noVBand="1" w:val="04A0"/>
      </w:tblPr>
      <w:tblGrid>
        <w:gridCol w:w="9638"/>
      </w:tblGrid>
      <w:tr>
        <w:tc>
          <w:tcPr>
            <w:tcW w:type="dxa" w:w="9639"/>
            <w:tcBorders>
              <w:top w:val="single" w:sz="4" w:space="0" w:color="C9C3B8"/>
              <w:bottom w:val="single" w:sz="4" w:space="0" w:color="C9C3B8"/>
              <w:left w:val="single" w:sz="4" w:space="0" w:color="C9C3B8"/>
              <w:right w:val="single" w:sz="4" w:space="0" w:color="C9C3B8"/>
            </w:tcBorders>
          </w:tcPr>
          <w:p>
            <w:pPr>
              <w:spacing w:after="160"/>
              <w:pBdr>
                <w:bottom w:val="single" w:sz="4" w:space="2" w:color="DDD7CC"/>
              </w:pBdr>
            </w:pPr>
            <w:r/>
          </w:p>
          <w:p>
            <w:pPr>
              <w:spacing w:after="160"/>
              <w:pBdr>
                <w:bottom w:val="single" w:sz="4" w:space="2" w:color="DDD7CC"/>
              </w:pBdr>
            </w:pPr>
          </w:p>
          <w:p>
            <w:pPr>
              <w:spacing w:after="160"/>
              <w:pBdr>
                <w:bottom w:val="single" w:sz="4" w:space="2" w:color="DDD7CC"/>
              </w:pBdr>
            </w:pPr>
          </w:p>
          <w:p>
            <w:pPr>
              <w:spacing w:after="160"/>
            </w:pPr>
          </w:p>
        </w:tc>
      </w:tr>
    </w:tbl>
    <w:p>
      <w:pPr>
        <w:spacing w:after="40"/>
      </w:pPr>
    </w:p>
    <w:sectPr w:rsidR="00FC693F" w:rsidRPr="0006063C" w:rsidSect="00034616">
      <w:footerReference w:type="default" r:id="rId9"/>
      <w:pgSz w:w="11906" w:h="16838"/>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
      <w:rPr>
        <w:rFonts w:ascii="Calibri" w:hAnsi="Calibri" w:cs="Calibri"/>
        <w:b w:val="0"/>
        <w:i w:val="0"/>
        <w:color w:val="6E6A63"/>
        <w:sz w:val="16"/>
      </w:rPr>
      <w:t>myportugalmove.com   ·   Indicative June 2026. A planning tool, not professional advice.</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20" w:line="269" w:lineRule="auto"/>
    </w:pPr>
    <w:rPr>
      <w:rFonts w:ascii="Calibri" w:hAnsi="Calibri"/>
      <w:color w:val="2B2B2B"/>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